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2024年番禺区教育局招聘体育教师基本能力测试毽球项目评估方案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毽球科目测试由毽球专项技能和毽球分组比赛两部分构成，其中毽球专项技能60分，毽球分组比赛40分，总分100分。考生需带齐考试相关证件，自备好考试的服装、鞋子等物品，进场后到指定地点听从考官要求，遵守考场纪律，考试结束后注意带好证件和物品按要求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一、毽球专项技能包括：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　　1.毽球基本技术：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leftChars="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（1）脚内侧踢球　（2）脚外侧踢球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0" w:leftChars="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（3）正脚背踢球　（4）大腿</w:t>
      </w: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>磕踢球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leftChars="0"/>
        <w:jc w:val="left"/>
        <w:textAlignment w:val="auto"/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>2.毽球接球技术: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leftChars="0" w:firstLine="280" w:firstLineChars="100"/>
        <w:jc w:val="left"/>
        <w:textAlignment w:val="auto"/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  <w:t>由考官隔球网进行左右两侧抛球，考生进行接球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>3.毽球发球技术: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left"/>
        <w:textAlignment w:val="auto"/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28"/>
          <w:szCs w:val="28"/>
          <w:lang w:val="en-US" w:eastAsia="zh-CN"/>
        </w:rPr>
        <w:t>（1）正脚背发球　　（2）高点扫发球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4.毽球进攻技术：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（1）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  <w:t>考生可选择踩球进攻与倒勾进攻任意一种方式进行展示。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30"/>
          <w:szCs w:val="30"/>
          <w:lang w:val="en-US" w:eastAsia="zh-CN"/>
        </w:rPr>
        <w:t>（2）</w:t>
      </w: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  <w:t>考生需分别进行自抛球进攻和自调球进攻。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二、毽球分组比赛: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b w:val="0"/>
          <w:bCs w:val="0"/>
          <w:sz w:val="28"/>
          <w:szCs w:val="28"/>
          <w:lang w:val="en-US" w:eastAsia="zh-CN"/>
        </w:rPr>
        <w:t>考生抽签进行分组，三个人为一组进行毽球团体比赛，每局比赛分数为15分。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附：毽球科目评分标准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（一）毽球专项技能（共60分）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　  1.毽球基本技术（20分）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　  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考生分别进行毽球脚内侧踢球、脚外侧踢球、正脚背踢球、大腿磕踢球四项基本踢球技术展示，每项动作进行5对（左、右脚各踢球一次算1对），每个项目5分，失误一球扣0.5分，共20分。</w:t>
      </w:r>
    </w:p>
    <w:tbl>
      <w:tblPr>
        <w:tblStyle w:val="4"/>
        <w:tblpPr w:leftFromText="180" w:rightFromText="180" w:vertAnchor="text" w:horzAnchor="page" w:tblpX="1967" w:tblpY="4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72"/>
        <w:gridCol w:w="1472"/>
        <w:gridCol w:w="1503"/>
        <w:gridCol w:w="152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>脚内侧踢球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脚外侧踢球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正脚背踢球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大腿磕踢球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　2.毽球接球技术（10分）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由考官隔球网进行左右两侧抛球，考生进行接球（将球用脚踢高为成功），左右共10球，失误一次扣1分，共10分。</w:t>
      </w:r>
    </w:p>
    <w:tbl>
      <w:tblPr>
        <w:tblStyle w:val="4"/>
        <w:tblpPr w:leftFromText="180" w:rightFromText="180" w:vertAnchor="text" w:horzAnchor="page" w:tblpX="2332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55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lang w:val="en-US" w:eastAsia="zh-CN"/>
              </w:rPr>
              <w:t>接球技术</w:t>
            </w: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281" w:firstLineChars="1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3.毽球发球技术(10分）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考生分别在发球区进行正脚背发球、高点扫发球两种方式各发球5次，共10球，失误一次扣1分，共10分。</w:t>
      </w:r>
    </w:p>
    <w:tbl>
      <w:tblPr>
        <w:tblStyle w:val="4"/>
        <w:tblpPr w:leftFromText="180" w:rightFromText="180" w:vertAnchor="text" w:horzAnchor="page" w:tblpX="2177" w:tblpY="3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2120"/>
        <w:gridCol w:w="216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正脚背发球（5分）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高点扫发球（5分）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4.毽球进攻技术（20分）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（1）考生可选择踩球进攻与倒勾进攻任意一种方式进行展示。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（2）考生需分别进行自抛球进攻和自调球进攻，每种方式各5球，共10球，失误一次扣2分，共20分。</w:t>
      </w:r>
    </w:p>
    <w:tbl>
      <w:tblPr>
        <w:tblStyle w:val="4"/>
        <w:tblpPr w:leftFromText="180" w:rightFromText="180" w:vertAnchor="text" w:horzAnchor="page" w:tblpX="2177" w:tblpY="3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295"/>
        <w:gridCol w:w="2370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自抛球进攻（10分）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自调球进攻（10分）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（二）毽球分组比赛（共40分）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0"/>
          <w:szCs w:val="30"/>
          <w:lang w:val="en-US" w:eastAsia="zh-CN"/>
        </w:rPr>
        <w:t>　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1.考生抽签进行分组，三个人为一组进行毽球团体比赛，每局比赛分数为15分。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2.毽球分组比赛基础分为15分，考官根据上场人员在比赛中的现场表现、精神面貌、比赛士气等方面给予评分。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3.毽球比赛技术应用为25分，别从发球、接球、传球、进攻、防守等方面给予评分。</w:t>
      </w:r>
    </w:p>
    <w:tbl>
      <w:tblPr>
        <w:tblStyle w:val="4"/>
        <w:tblpPr w:leftFromText="180" w:rightFromText="180" w:vertAnchor="text" w:horzAnchor="page" w:tblpX="2047" w:tblpY="2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40"/>
        <w:gridCol w:w="204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比赛基础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比赛技术应用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A8E0B0-86B1-45E6-A977-447AF04EAB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F1ECF3D-7E4A-4CB1-A5FE-509B5B21CE65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FBF2426-A9D6-4191-8349-F9723EFAF2F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B244914-05AC-46C7-8678-9A406AE9FE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I4NzY2MzhmZGUwYWVmODY1N2RmOTVkOTljMWMifQ=="/>
  </w:docVars>
  <w:rsids>
    <w:rsidRoot w:val="00000000"/>
    <w:rsid w:val="01181B90"/>
    <w:rsid w:val="038105B6"/>
    <w:rsid w:val="04A9670B"/>
    <w:rsid w:val="09BA5565"/>
    <w:rsid w:val="0B7976C7"/>
    <w:rsid w:val="0B857172"/>
    <w:rsid w:val="0BF6624C"/>
    <w:rsid w:val="0D3D387C"/>
    <w:rsid w:val="178D7447"/>
    <w:rsid w:val="1B6400E1"/>
    <w:rsid w:val="1C91529D"/>
    <w:rsid w:val="1EF24366"/>
    <w:rsid w:val="1F826E60"/>
    <w:rsid w:val="207078FA"/>
    <w:rsid w:val="209C2FB2"/>
    <w:rsid w:val="21056AE7"/>
    <w:rsid w:val="21E47270"/>
    <w:rsid w:val="223D1831"/>
    <w:rsid w:val="26A6222D"/>
    <w:rsid w:val="29A905F5"/>
    <w:rsid w:val="2BD042FB"/>
    <w:rsid w:val="30942700"/>
    <w:rsid w:val="32FD5FAF"/>
    <w:rsid w:val="414065DE"/>
    <w:rsid w:val="41781920"/>
    <w:rsid w:val="41991B9D"/>
    <w:rsid w:val="431B09E9"/>
    <w:rsid w:val="44737050"/>
    <w:rsid w:val="4B0368E7"/>
    <w:rsid w:val="4C3D6452"/>
    <w:rsid w:val="4CC174BC"/>
    <w:rsid w:val="523F28E7"/>
    <w:rsid w:val="53201E0B"/>
    <w:rsid w:val="532632D3"/>
    <w:rsid w:val="53452BC2"/>
    <w:rsid w:val="540633F1"/>
    <w:rsid w:val="559D5D83"/>
    <w:rsid w:val="5A941997"/>
    <w:rsid w:val="5BFB379D"/>
    <w:rsid w:val="5DDC6420"/>
    <w:rsid w:val="5EE4781B"/>
    <w:rsid w:val="62B41B31"/>
    <w:rsid w:val="6358249E"/>
    <w:rsid w:val="63CF2F46"/>
    <w:rsid w:val="6CC03A91"/>
    <w:rsid w:val="6DEF073C"/>
    <w:rsid w:val="6EE84830"/>
    <w:rsid w:val="6F100148"/>
    <w:rsid w:val="70161F8C"/>
    <w:rsid w:val="701F7E4D"/>
    <w:rsid w:val="705C4D39"/>
    <w:rsid w:val="716C1F65"/>
    <w:rsid w:val="762C1B4D"/>
    <w:rsid w:val="78583F09"/>
    <w:rsid w:val="786B4576"/>
    <w:rsid w:val="78F0503E"/>
    <w:rsid w:val="79796891"/>
    <w:rsid w:val="7D5F5B90"/>
    <w:rsid w:val="7D8C4BF6"/>
    <w:rsid w:val="7F9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nxx迪</dc:creator>
  <cp:lastModifiedBy>dell</cp:lastModifiedBy>
  <dcterms:modified xsi:type="dcterms:W3CDTF">2024-03-07T13:54:12Z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4700E3A9E1E54B69A3FE98AE98FCBF43_12</vt:lpwstr>
  </property>
</Properties>
</file>